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t xml:space="preserve">Regulation 45 quality of care review</w:t>
      </w:r>
    </w:p>
    <w:p>
      <w:r>
        <w:rPr>
          <w:i/>
          <w:color w:val="555555"/>
        </w:rPr>
        <w:t xml:space="preserve">[Template for the registered person of a children's home in England. Regulation 45 of the Children's Homes (England) Regulations 2015 requires a quality of care review at least once every 6 months, and a written report on the review and the actions you intend to take. Delete the bracketed prompts as you complete each section. The regulations do not prescribe a format: this layout is a suggestion, not an Ofsted form.]</w:t>
      </w:r>
    </w:p>
    <w:p>
      <w:pPr>
        <w:pStyle w:val="Heading1"/>
      </w:pPr>
      <w:r>
        <w:rPr/>
        <w:t xml:space="preserve">1. Home details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954"/>
        <w:gridCol w:w="6512"/>
      </w:tblGrid>
      <w:tr>
        <w:trPr>
          <w:trHeight w:val="600"/>
        </w:trPr>
        <w:tc>
          <w:tcPr>
            <w:tcW w:w="1889" w:type="pct"/>
            <w:shd w:val="clear" w:color="auto" w:fill="E7E6E6"/>
          </w:tcPr>
          <w:p>
            <w:r>
              <w:rPr>
                <w:b/>
              </w:rPr>
              <w:t xml:space="preserve">Name of home</w:t>
            </w:r>
          </w:p>
        </w:tc>
        <w:tc>
          <w:tcPr>
            <w:tcW w:w="3111" w:type="pct"/>
          </w:tcPr>
          <w:p/>
        </w:tc>
      </w:tr>
      <w:tr>
        <w:trPr>
          <w:trHeight w:val="600"/>
        </w:trPr>
        <w:tc>
          <w:tcPr>
            <w:tcW w:w="1889" w:type="pct"/>
            <w:shd w:val="clear" w:color="auto" w:fill="E7E6E6"/>
          </w:tcPr>
          <w:p>
            <w:r>
              <w:rPr>
                <w:b/>
              </w:rPr>
              <w:t xml:space="preserve">Ofsted unique reference number (URN)</w:t>
            </w:r>
          </w:p>
        </w:tc>
        <w:tc>
          <w:tcPr>
            <w:tcW w:w="3111" w:type="pct"/>
          </w:tcPr>
          <w:p/>
        </w:tc>
      </w:tr>
      <w:tr>
        <w:trPr>
          <w:trHeight w:val="600"/>
        </w:trPr>
        <w:tc>
          <w:tcPr>
            <w:tcW w:w="1889" w:type="pct"/>
            <w:shd w:val="clear" w:color="auto" w:fill="E7E6E6"/>
          </w:tcPr>
          <w:p>
            <w:r>
              <w:rPr>
                <w:b/>
              </w:rPr>
              <w:t xml:space="preserve">Registered provider</w:t>
            </w:r>
          </w:p>
        </w:tc>
        <w:tc>
          <w:tcPr>
            <w:tcW w:w="3111" w:type="pct"/>
          </w:tcPr>
          <w:p/>
        </w:tc>
      </w:tr>
      <w:tr>
        <w:trPr>
          <w:trHeight w:val="600"/>
        </w:trPr>
        <w:tc>
          <w:tcPr>
            <w:tcW w:w="1889" w:type="pct"/>
            <w:shd w:val="clear" w:color="auto" w:fill="E7E6E6"/>
          </w:tcPr>
          <w:p>
            <w:r>
              <w:rPr>
                <w:b/>
              </w:rPr>
              <w:t xml:space="preserve">Registered manager</w:t>
            </w:r>
          </w:p>
        </w:tc>
        <w:tc>
          <w:tcPr>
            <w:tcW w:w="3111" w:type="pct"/>
          </w:tcPr>
          <w:p/>
        </w:tc>
      </w:tr>
      <w:tr>
        <w:trPr>
          <w:trHeight w:val="600"/>
        </w:trPr>
        <w:tc>
          <w:tcPr>
            <w:tcW w:w="1889" w:type="pct"/>
            <w:shd w:val="clear" w:color="auto" w:fill="E7E6E6"/>
          </w:tcPr>
          <w:p>
            <w:r>
              <w:rPr>
                <w:b/>
              </w:rPr>
              <w:t xml:space="preserve">Responsible individual (if nominated)</w:t>
            </w:r>
          </w:p>
        </w:tc>
        <w:tc>
          <w:tcPr>
            <w:tcW w:w="3111" w:type="pct"/>
          </w:tcPr>
          <w:p/>
        </w:tc>
      </w:tr>
      <w:tr>
        <w:trPr>
          <w:trHeight w:val="600"/>
        </w:trPr>
        <w:tc>
          <w:tcPr>
            <w:tcW w:w="1889" w:type="pct"/>
            <w:shd w:val="clear" w:color="auto" w:fill="E7E6E6"/>
          </w:tcPr>
          <w:p>
            <w:r>
              <w:rPr>
                <w:b/>
              </w:rPr>
              <w:t xml:space="preserve">Buildings covered by this review</w:t>
            </w:r>
          </w:p>
        </w:tc>
        <w:tc>
          <w:tcPr>
            <w:tcW w:w="3111" w:type="pct"/>
          </w:tcPr>
          <w:p/>
        </w:tc>
      </w:tr>
    </w:tbl>
    <w:p/>
    <w:p>
      <w:r>
        <w:rPr>
          <w:i/>
          <w:color w:val="555555"/>
        </w:rPr>
        <w:t xml:space="preserve">[Include your Ofsted URN: Ofsted asks for it on the report. If the home is registered across more than one building, complete one report covering every building, and say which buildings it covers.]</w:t>
      </w:r>
    </w:p>
    <w:p>
      <w:pPr>
        <w:pStyle w:val="Heading1"/>
      </w:pPr>
      <w:r>
        <w:rPr/>
        <w:t xml:space="preserve">2. Review period</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954"/>
        <w:gridCol w:w="6512"/>
      </w:tblGrid>
      <w:tr>
        <w:trPr>
          <w:trHeight w:val="600"/>
        </w:trPr>
        <w:tc>
          <w:tcPr>
            <w:tcW w:w="1889" w:type="pct"/>
            <w:shd w:val="clear" w:color="auto" w:fill="E7E6E6"/>
          </w:tcPr>
          <w:p>
            <w:r>
              <w:rPr>
                <w:b/>
              </w:rPr>
              <w:t xml:space="preserve">Review period start</w:t>
            </w:r>
          </w:p>
        </w:tc>
        <w:tc>
          <w:tcPr>
            <w:tcW w:w="3111" w:type="pct"/>
          </w:tcPr>
          <w:p/>
        </w:tc>
      </w:tr>
      <w:tr>
        <w:trPr>
          <w:trHeight w:val="600"/>
        </w:trPr>
        <w:tc>
          <w:tcPr>
            <w:tcW w:w="1889" w:type="pct"/>
            <w:shd w:val="clear" w:color="auto" w:fill="E7E6E6"/>
          </w:tcPr>
          <w:p>
            <w:r>
              <w:rPr>
                <w:b/>
              </w:rPr>
              <w:t xml:space="preserve">Review period end</w:t>
            </w:r>
          </w:p>
        </w:tc>
        <w:tc>
          <w:tcPr>
            <w:tcW w:w="3111" w:type="pct"/>
          </w:tcPr>
          <w:p/>
        </w:tc>
      </w:tr>
      <w:tr>
        <w:trPr>
          <w:trHeight w:val="600"/>
        </w:trPr>
        <w:tc>
          <w:tcPr>
            <w:tcW w:w="1889" w:type="pct"/>
            <w:shd w:val="clear" w:color="auto" w:fill="E7E6E6"/>
          </w:tcPr>
          <w:p>
            <w:r>
              <w:rPr>
                <w:b/>
              </w:rPr>
              <w:t xml:space="preserve">Date the review was completed</w:t>
            </w:r>
          </w:p>
        </w:tc>
        <w:tc>
          <w:tcPr>
            <w:tcW w:w="3111" w:type="pct"/>
          </w:tcPr>
          <w:p/>
        </w:tc>
      </w:tr>
      <w:tr>
        <w:trPr>
          <w:trHeight w:val="600"/>
        </w:trPr>
        <w:tc>
          <w:tcPr>
            <w:tcW w:w="1889" w:type="pct"/>
            <w:shd w:val="clear" w:color="auto" w:fill="E7E6E6"/>
          </w:tcPr>
          <w:p>
            <w:r>
              <w:rPr>
                <w:b/>
              </w:rPr>
              <w:t xml:space="preserve">Date of previous review</w:t>
            </w:r>
          </w:p>
        </w:tc>
        <w:tc>
          <w:tcPr>
            <w:tcW w:w="3111" w:type="pct"/>
          </w:tcPr>
          <w:p/>
        </w:tc>
      </w:tr>
      <w:tr>
        <w:trPr>
          <w:trHeight w:val="600"/>
        </w:trPr>
        <w:tc>
          <w:tcPr>
            <w:tcW w:w="1889" w:type="pct"/>
            <w:shd w:val="clear" w:color="auto" w:fill="E7E6E6"/>
          </w:tcPr>
          <w:p>
            <w:r>
              <w:rPr>
                <w:b/>
              </w:rPr>
              <w:t xml:space="preserve">Date this report must reach Ofsted</w:t>
            </w:r>
          </w:p>
        </w:tc>
        <w:tc>
          <w:tcPr>
            <w:tcW w:w="3111" w:type="pct"/>
          </w:tcPr>
          <w:p/>
        </w:tc>
      </w:tr>
    </w:tbl>
    <w:p/>
    <w:p>
      <w:r>
        <w:rPr>
          <w:i/>
          <w:color w:val="555555"/>
        </w:rPr>
        <w:t xml:space="preserve">[The report must be supplied to HMCI (Ofsted) within 28 days of the date on which the review is completed (regulation 45(4)(a)). Reviews are required at least once every 6 months (regulation 45(1)), so note when the next one must be completed by.]</w:t>
      </w:r>
    </w:p>
    <w:p>
      <w:pPr>
        <w:pStyle w:val="Heading1"/>
      </w:pPr>
      <w:r>
        <w:rPr/>
        <w:t xml:space="preserve">3. Sources of evidence</w:t>
      </w:r>
    </w:p>
    <w:p>
      <w:r>
        <w:rPr>
          <w:i/>
          <w:color w:val="555555"/>
        </w:rPr>
        <w:t xml:space="preserve">[Regulation 45(2) requires a system for monitoring, reviewing and evaluating the quality of care provided for children. List what the system drew on, so a reader can see what your conclusions rest on.]</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4186"/>
        <w:gridCol w:w="2326"/>
        <w:gridCol w:w="3954"/>
      </w:tblGrid>
      <w:tr>
        <w:trPr>
          <w:trHeight w:val="400"/>
        </w:trPr>
        <w:tc>
          <w:tcPr>
            <w:tcW w:w="2000" w:type="pct"/>
            <w:shd w:val="clear" w:color="auto" w:fill="E7E6E6"/>
          </w:tcPr>
          <w:p>
            <w:r>
              <w:rPr>
                <w:b/>
              </w:rPr>
              <w:t xml:space="preserve">Source of evidence</w:t>
            </w:r>
          </w:p>
        </w:tc>
        <w:tc>
          <w:tcPr>
            <w:tcW w:w="1111" w:type="pct"/>
            <w:shd w:val="clear" w:color="auto" w:fill="E7E6E6"/>
          </w:tcPr>
          <w:p>
            <w:r>
              <w:rPr>
                <w:b/>
              </w:rPr>
              <w:t xml:space="preserve">Period covered / date</w:t>
            </w:r>
          </w:p>
        </w:tc>
        <w:tc>
          <w:tcPr>
            <w:tcW w:w="1889" w:type="pct"/>
            <w:shd w:val="clear" w:color="auto" w:fill="E7E6E6"/>
          </w:tcPr>
          <w:p>
            <w:r>
              <w:rPr>
                <w:b/>
              </w:rPr>
              <w:t xml:space="preserve">What it told you</w:t>
            </w:r>
          </w:p>
        </w:tc>
      </w:tr>
      <w:tr>
        <w:trPr>
          <w:trHeight w:val="600"/>
        </w:trPr>
        <w:tc>
          <w:tcPr>
            <w:tcW w:w="2000" w:type="pct"/>
          </w:tcPr>
          <w:p>
            <w:r>
              <w:rPr/>
              <w:t xml:space="preserve">[e.g. incident records, including physical interventions]</w:t>
            </w:r>
          </w:p>
        </w:tc>
        <w:tc>
          <w:tcPr>
            <w:tcW w:w="1111" w:type="pct"/>
          </w:tcPr>
          <w:p/>
        </w:tc>
        <w:tc>
          <w:tcPr>
            <w:tcW w:w="1889" w:type="pct"/>
          </w:tcPr>
          <w:p/>
        </w:tc>
      </w:tr>
      <w:tr>
        <w:trPr>
          <w:trHeight w:val="600"/>
        </w:trPr>
        <w:tc>
          <w:tcPr>
            <w:tcW w:w="2000" w:type="pct"/>
          </w:tcPr>
          <w:p>
            <w:r>
              <w:rPr/>
              <w:t xml:space="preserve">[e.g. missing-from-care episodes and return interviews]</w:t>
            </w:r>
          </w:p>
        </w:tc>
        <w:tc>
          <w:tcPr>
            <w:tcW w:w="1111" w:type="pct"/>
          </w:tcPr>
          <w:p/>
        </w:tc>
        <w:tc>
          <w:tcPr>
            <w:tcW w:w="1889" w:type="pct"/>
          </w:tcPr>
          <w:p/>
        </w:tc>
      </w:tr>
      <w:tr>
        <w:trPr>
          <w:trHeight w:val="600"/>
        </w:trPr>
        <w:tc>
          <w:tcPr>
            <w:tcW w:w="2000" w:type="pct"/>
          </w:tcPr>
          <w:p>
            <w:r>
              <w:rPr/>
              <w:t xml:space="preserve">[e.g. complaints and outcomes]</w:t>
            </w:r>
          </w:p>
        </w:tc>
        <w:tc>
          <w:tcPr>
            <w:tcW w:w="1111" w:type="pct"/>
          </w:tcPr>
          <w:p/>
        </w:tc>
        <w:tc>
          <w:tcPr>
            <w:tcW w:w="1889" w:type="pct"/>
          </w:tcPr>
          <w:p/>
        </w:tc>
      </w:tr>
      <w:tr>
        <w:trPr>
          <w:trHeight w:val="600"/>
        </w:trPr>
        <w:tc>
          <w:tcPr>
            <w:tcW w:w="2000" w:type="pct"/>
          </w:tcPr>
          <w:p>
            <w:r>
              <w:rPr/>
              <w:t xml:space="preserve">[e.g. Regulation 40 notifications]</w:t>
            </w:r>
          </w:p>
        </w:tc>
        <w:tc>
          <w:tcPr>
            <w:tcW w:w="1111" w:type="pct"/>
          </w:tcPr>
          <w:p/>
        </w:tc>
        <w:tc>
          <w:tcPr>
            <w:tcW w:w="1889" w:type="pct"/>
          </w:tcPr>
          <w:p/>
        </w:tc>
      </w:tr>
      <w:tr>
        <w:trPr>
          <w:trHeight w:val="600"/>
        </w:trPr>
        <w:tc>
          <w:tcPr>
            <w:tcW w:w="2000" w:type="pct"/>
          </w:tcPr>
          <w:p>
            <w:r>
              <w:rPr/>
              <w:t xml:space="preserve">[e.g. Regulation 44 reports and your responses]</w:t>
            </w:r>
          </w:p>
        </w:tc>
        <w:tc>
          <w:tcPr>
            <w:tcW w:w="1111" w:type="pct"/>
          </w:tcPr>
          <w:p/>
        </w:tc>
        <w:tc>
          <w:tcPr>
            <w:tcW w:w="1889" w:type="pct"/>
          </w:tcPr>
          <w:p/>
        </w:tc>
      </w:tr>
      <w:tr>
        <w:trPr>
          <w:trHeight w:val="600"/>
        </w:trPr>
        <w:tc>
          <w:tcPr>
            <w:tcW w:w="2000" w:type="pct"/>
          </w:tcPr>
          <w:p>
            <w:r>
              <w:rPr/>
              <w:t xml:space="preserve">[e.g. care plan and placement plan reviews, education, health]</w:t>
            </w:r>
          </w:p>
        </w:tc>
        <w:tc>
          <w:tcPr>
            <w:tcW w:w="1111" w:type="pct"/>
          </w:tcPr>
          <w:p/>
        </w:tc>
        <w:tc>
          <w:tcPr>
            <w:tcW w:w="1889" w:type="pct"/>
          </w:tcPr>
          <w:p/>
        </w:tc>
      </w:tr>
      <w:tr>
        <w:trPr>
          <w:trHeight w:val="600"/>
        </w:trPr>
        <w:tc>
          <w:tcPr>
            <w:tcW w:w="2000" w:type="pct"/>
          </w:tcPr>
          <w:p>
            <w:r>
              <w:rPr/>
              <w:t xml:space="preserve">[e.g. staffing, training, supervision]</w:t>
            </w:r>
          </w:p>
        </w:tc>
        <w:tc>
          <w:tcPr>
            <w:tcW w:w="1111" w:type="pct"/>
          </w:tcPr>
          <w:p/>
        </w:tc>
        <w:tc>
          <w:tcPr>
            <w:tcW w:w="1889" w:type="pct"/>
          </w:tcPr>
          <w:p/>
        </w:tc>
      </w:tr>
      <w:tr>
        <w:trPr>
          <w:trHeight w:val="600"/>
        </w:trPr>
        <w:tc>
          <w:tcPr>
            <w:tcW w:w="2000" w:type="pct"/>
          </w:tcPr>
          <w:p/>
        </w:tc>
        <w:tc>
          <w:tcPr>
            <w:tcW w:w="1111" w:type="pct"/>
          </w:tcPr>
          <w:p/>
        </w:tc>
        <w:tc>
          <w:tcPr>
            <w:tcW w:w="1889" w:type="pct"/>
          </w:tcPr>
          <w:p/>
        </w:tc>
      </w:tr>
    </w:tbl>
    <w:p/>
    <w:p>
      <w:r>
        <w:rPr>
          <w:i/>
          <w:color w:val="555555"/>
        </w:rPr>
        <w:t xml:space="preserve">[Think about the risks this home exists to manage, such as missing from care or exploitation, and make sure the evidence for them is here. Say which parts of the quality standards (regulations 5 to 14) you decided to focus on this period, and why. You do not have to review every part of the standards every time.]</w:t>
      </w:r>
    </w:p>
    <w:p>
      <w:pPr>
        <w:pStyle w:val="Heading1"/>
      </w:pPr>
      <w:r>
        <w:rPr/>
        <w:t xml:space="preserve">4. Views gathered</w:t>
      </w:r>
    </w:p>
    <w:p>
      <w:r>
        <w:rPr>
          <w:i/>
          <w:color w:val="555555"/>
        </w:rPr>
        <w:t xml:space="preserve">[Regulation 45(5) requires the system to ascertain and consider the opinions of children, their parents, placing authorities and staff. Cover all four groups. Say how you gathered views, how many you asked and how many responded. Then say what you did with them: what you accepted, what you challenged, and which actions came from them.]</w:t>
      </w:r>
    </w:p>
    <w:p>
      <w:pPr>
        <w:pStyle w:val="Heading2"/>
      </w:pPr>
      <w:r>
        <w:rPr/>
        <w:t xml:space="preserve">4.1 Children</w:t>
      </w:r>
    </w:p>
    <w:p>
      <w:r>
        <w:rPr>
          <w:i/>
          <w:color w:val="555555"/>
        </w:rPr>
        <w:t xml:space="preserve">[Regulation 45(2)(b) requires monitoring of children's feedback and opinions about the home, its facilities and the quality of care they receive in it. How did you ask? What did children say, in their own words where possible? What changed as a result?]</w:t>
      </w:r>
    </w:p>
    <w:p/>
    <w:p>
      <w:pPr>
        <w:pStyle w:val="Heading2"/>
      </w:pPr>
      <w:r>
        <w:rPr/>
        <w:t xml:space="preserve">4.2 Parents and carers</w:t>
      </w:r>
    </w:p>
    <w:p>
      <w:r>
        <w:rPr>
          <w:i/>
          <w:color w:val="555555"/>
        </w:rPr>
        <w:t xml:space="preserve">[How did you ask? Who responded? If someone did not respond, record that you asked. What did they say about contact, communication and the care their child receives?]</w:t>
      </w:r>
    </w:p>
    <w:p/>
    <w:p>
      <w:pPr>
        <w:pStyle w:val="Heading2"/>
      </w:pPr>
      <w:r>
        <w:rPr/>
        <w:t xml:space="preserve">4.3 Placing authorities</w:t>
      </w:r>
    </w:p>
    <w:p>
      <w:r>
        <w:rPr>
          <w:i/>
          <w:color w:val="555555"/>
        </w:rPr>
        <w:t xml:space="preserve">[Feedback from social workers, independent reviewing officers and commissioners. What did they say about outcomes, communication, and whether the home is meeting the needs in each child's plan?]</w:t>
      </w:r>
    </w:p>
    <w:p/>
    <w:p>
      <w:pPr>
        <w:pStyle w:val="Heading2"/>
      </w:pPr>
      <w:r>
        <w:rPr/>
        <w:t xml:space="preserve">4.4 Staff</w:t>
      </w:r>
    </w:p>
    <w:p>
      <w:r>
        <w:rPr>
          <w:i/>
          <w:color w:val="555555"/>
        </w:rPr>
        <w:t xml:space="preserve">[Team meetings, supervision themes, surveys. What do staff say about training, support, morale, practice concerns and what the children need?]</w:t>
      </w:r>
    </w:p>
    <w:p/>
    <w:p>
      <w:pPr>
        <w:pStyle w:val="Heading1"/>
      </w:pPr>
      <w:r>
        <w:rPr/>
        <w:t xml:space="preserve">5. Assessment of the quality of care</w:t>
      </w:r>
    </w:p>
    <w:p>
      <w:r>
        <w:rPr>
          <w:i/>
          <w:color w:val="555555"/>
        </w:rPr>
        <w:t xml:space="preserve">[Regulation 45(2)(a) requires you to review and evaluate the quality of care provided for children. Describe your findings, give your analysis (what the evidence means, not only what it shows), and note strengths as well as weaknesses. Consider the impact of the care on outcomes and improvements for children. Reviews should be underpinned by the quality standards in regulations 5 to 14. Add your own notes in the table, and mark any standard you did not review this period.]</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3721"/>
        <w:gridCol w:w="3372"/>
        <w:gridCol w:w="3372"/>
      </w:tblGrid>
      <w:tr>
        <w:trPr>
          <w:trHeight w:val="400"/>
        </w:trPr>
        <w:tc>
          <w:tcPr>
            <w:tcW w:w="1778" w:type="pct"/>
            <w:shd w:val="clear" w:color="auto" w:fill="E7E6E6"/>
          </w:tcPr>
          <w:p>
            <w:r>
              <w:rPr>
                <w:b/>
              </w:rPr>
              <w:t xml:space="preserve">Quality standard (regulation)</w:t>
            </w:r>
          </w:p>
        </w:tc>
        <w:tc>
          <w:tcPr>
            <w:tcW w:w="1611" w:type="pct"/>
            <w:shd w:val="clear" w:color="auto" w:fill="E7E6E6"/>
          </w:tcPr>
          <w:p>
            <w:r>
              <w:rPr>
                <w:b/>
              </w:rPr>
              <w:t xml:space="preserve">Strengths found</w:t>
            </w:r>
          </w:p>
        </w:tc>
        <w:tc>
          <w:tcPr>
            <w:tcW w:w="1611" w:type="pct"/>
            <w:shd w:val="clear" w:color="auto" w:fill="E7E6E6"/>
          </w:tcPr>
          <w:p>
            <w:r>
              <w:rPr>
                <w:b/>
              </w:rPr>
              <w:t xml:space="preserve">Weaknesses or risks found</w:t>
            </w:r>
          </w:p>
        </w:tc>
      </w:tr>
      <w:tr>
        <w:trPr>
          <w:trHeight w:val="600"/>
        </w:trPr>
        <w:tc>
          <w:tcPr>
            <w:tcW w:w="1778" w:type="pct"/>
          </w:tcPr>
          <w:p>
            <w:r>
              <w:rPr/>
              <w:t xml:space="preserve">Quality and purpose of care (6)</w:t>
            </w:r>
          </w:p>
        </w:tc>
        <w:tc>
          <w:tcPr>
            <w:tcW w:w="1611" w:type="pct"/>
          </w:tcPr>
          <w:p/>
        </w:tc>
        <w:tc>
          <w:tcPr>
            <w:tcW w:w="1611" w:type="pct"/>
          </w:tcPr>
          <w:p/>
        </w:tc>
      </w:tr>
      <w:tr>
        <w:trPr>
          <w:trHeight w:val="600"/>
        </w:trPr>
        <w:tc>
          <w:tcPr>
            <w:tcW w:w="1778" w:type="pct"/>
          </w:tcPr>
          <w:p>
            <w:r>
              <w:rPr/>
              <w:t xml:space="preserve">Children's views, wishes and feelings (7)</w:t>
            </w:r>
          </w:p>
        </w:tc>
        <w:tc>
          <w:tcPr>
            <w:tcW w:w="1611" w:type="pct"/>
          </w:tcPr>
          <w:p/>
        </w:tc>
        <w:tc>
          <w:tcPr>
            <w:tcW w:w="1611" w:type="pct"/>
          </w:tcPr>
          <w:p/>
        </w:tc>
      </w:tr>
      <w:tr>
        <w:trPr>
          <w:trHeight w:val="600"/>
        </w:trPr>
        <w:tc>
          <w:tcPr>
            <w:tcW w:w="1778" w:type="pct"/>
          </w:tcPr>
          <w:p>
            <w:r>
              <w:rPr/>
              <w:t xml:space="preserve">Education (8)</w:t>
            </w:r>
          </w:p>
        </w:tc>
        <w:tc>
          <w:tcPr>
            <w:tcW w:w="1611" w:type="pct"/>
          </w:tcPr>
          <w:p/>
        </w:tc>
        <w:tc>
          <w:tcPr>
            <w:tcW w:w="1611" w:type="pct"/>
          </w:tcPr>
          <w:p/>
        </w:tc>
      </w:tr>
      <w:tr>
        <w:trPr>
          <w:trHeight w:val="600"/>
        </w:trPr>
        <w:tc>
          <w:tcPr>
            <w:tcW w:w="1778" w:type="pct"/>
          </w:tcPr>
          <w:p>
            <w:r>
              <w:rPr/>
              <w:t xml:space="preserve">Enjoyment and achievement (9)</w:t>
            </w:r>
          </w:p>
        </w:tc>
        <w:tc>
          <w:tcPr>
            <w:tcW w:w="1611" w:type="pct"/>
          </w:tcPr>
          <w:p/>
        </w:tc>
        <w:tc>
          <w:tcPr>
            <w:tcW w:w="1611" w:type="pct"/>
          </w:tcPr>
          <w:p/>
        </w:tc>
      </w:tr>
      <w:tr>
        <w:trPr>
          <w:trHeight w:val="600"/>
        </w:trPr>
        <w:tc>
          <w:tcPr>
            <w:tcW w:w="1778" w:type="pct"/>
          </w:tcPr>
          <w:p>
            <w:r>
              <w:rPr/>
              <w:t xml:space="preserve">Health and well-being (10)</w:t>
            </w:r>
          </w:p>
        </w:tc>
        <w:tc>
          <w:tcPr>
            <w:tcW w:w="1611" w:type="pct"/>
          </w:tcPr>
          <w:p/>
        </w:tc>
        <w:tc>
          <w:tcPr>
            <w:tcW w:w="1611" w:type="pct"/>
          </w:tcPr>
          <w:p/>
        </w:tc>
      </w:tr>
      <w:tr>
        <w:trPr>
          <w:trHeight w:val="600"/>
        </w:trPr>
        <w:tc>
          <w:tcPr>
            <w:tcW w:w="1778" w:type="pct"/>
          </w:tcPr>
          <w:p>
            <w:r>
              <w:rPr/>
              <w:t xml:space="preserve">Positive relationships (11)</w:t>
            </w:r>
          </w:p>
        </w:tc>
        <w:tc>
          <w:tcPr>
            <w:tcW w:w="1611" w:type="pct"/>
          </w:tcPr>
          <w:p/>
        </w:tc>
        <w:tc>
          <w:tcPr>
            <w:tcW w:w="1611" w:type="pct"/>
          </w:tcPr>
          <w:p/>
        </w:tc>
      </w:tr>
      <w:tr>
        <w:trPr>
          <w:trHeight w:val="600"/>
        </w:trPr>
        <w:tc>
          <w:tcPr>
            <w:tcW w:w="1778" w:type="pct"/>
          </w:tcPr>
          <w:p>
            <w:r>
              <w:rPr/>
              <w:t xml:space="preserve">Protection of children (12)</w:t>
            </w:r>
          </w:p>
        </w:tc>
        <w:tc>
          <w:tcPr>
            <w:tcW w:w="1611" w:type="pct"/>
          </w:tcPr>
          <w:p/>
        </w:tc>
        <w:tc>
          <w:tcPr>
            <w:tcW w:w="1611" w:type="pct"/>
          </w:tcPr>
          <w:p/>
        </w:tc>
      </w:tr>
      <w:tr>
        <w:trPr>
          <w:trHeight w:val="600"/>
        </w:trPr>
        <w:tc>
          <w:tcPr>
            <w:tcW w:w="1778" w:type="pct"/>
          </w:tcPr>
          <w:p>
            <w:r>
              <w:rPr/>
              <w:t xml:space="preserve">Leadership and management (13)</w:t>
            </w:r>
          </w:p>
        </w:tc>
        <w:tc>
          <w:tcPr>
            <w:tcW w:w="1611" w:type="pct"/>
          </w:tcPr>
          <w:p/>
        </w:tc>
        <w:tc>
          <w:tcPr>
            <w:tcW w:w="1611" w:type="pct"/>
          </w:tcPr>
          <w:p/>
        </w:tc>
      </w:tr>
      <w:tr>
        <w:trPr>
          <w:trHeight w:val="600"/>
        </w:trPr>
        <w:tc>
          <w:tcPr>
            <w:tcW w:w="1778" w:type="pct"/>
          </w:tcPr>
          <w:p>
            <w:r>
              <w:rPr/>
              <w:t xml:space="preserve">Care planning (14)</w:t>
            </w:r>
          </w:p>
        </w:tc>
        <w:tc>
          <w:tcPr>
            <w:tcW w:w="1611" w:type="pct"/>
          </w:tcPr>
          <w:p/>
        </w:tc>
        <w:tc>
          <w:tcPr>
            <w:tcW w:w="1611" w:type="pct"/>
          </w:tcPr>
          <w:p/>
        </w:tc>
      </w:tr>
    </w:tbl>
    <w:p/>
    <w:p>
      <w:pPr>
        <w:pStyle w:val="Heading2"/>
      </w:pPr>
      <w:r>
        <w:rPr/>
        <w:t xml:space="preserve">5.1 Overall assessment</w:t>
      </w:r>
    </w:p>
    <w:p>
      <w:r>
        <w:rPr>
          <w:i/>
          <w:color w:val="555555"/>
        </w:rPr>
        <w:t xml:space="preserve">[Summarise the quality of care across the whole home for the period. Include monitoring of any incident when a child goes missing or is at risk of, or subject to, child sexual exploitation. Say what has improved since the last review and what has not.]</w:t>
      </w:r>
    </w:p>
    <w:p/>
    <w:p>
      <w:pPr>
        <w:pStyle w:val="Heading2"/>
      </w:pPr>
      <w:r>
        <w:rPr/>
        <w:t xml:space="preserve">5.2 Progress on actions from the previous review</w:t>
      </w:r>
    </w:p>
    <w:p>
      <w:r>
        <w:rPr>
          <w:i/>
          <w:color w:val="555555"/>
        </w:rPr>
        <w:t xml:space="preserve">[For each action set at the last review: completed, in progress, or not done, and why. Show what the home learned.]</w:t>
      </w:r>
    </w:p>
    <w:p/>
    <w:p>
      <w:pPr>
        <w:pStyle w:val="Heading1"/>
      </w:pPr>
      <w:r>
        <w:rPr/>
        <w:t xml:space="preserve">6. Actions for improvement</w:t>
      </w:r>
    </w:p>
    <w:p>
      <w:r>
        <w:rPr>
          <w:i/>
          <w:color w:val="555555"/>
        </w:rPr>
        <w:t xml:space="preserve">[Regulation 45(3) requires the report to set out the actions the registered person intends to take as a result of the review. Make each action specific enough to check at the next review, and give each an owner and a date.]</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5814"/>
        <w:gridCol w:w="2326"/>
        <w:gridCol w:w="2326"/>
      </w:tblGrid>
      <w:tr>
        <w:trPr>
          <w:trHeight w:val="400"/>
        </w:trPr>
        <w:tc>
          <w:tcPr>
            <w:tcW w:w="2778" w:type="pct"/>
            <w:shd w:val="clear" w:color="auto" w:fill="E7E6E6"/>
          </w:tcPr>
          <w:p>
            <w:r>
              <w:rPr>
                <w:b/>
              </w:rPr>
              <w:t xml:space="preserve">Action</w:t>
            </w:r>
          </w:p>
        </w:tc>
        <w:tc>
          <w:tcPr>
            <w:tcW w:w="1111" w:type="pct"/>
            <w:shd w:val="clear" w:color="auto" w:fill="E7E6E6"/>
          </w:tcPr>
          <w:p>
            <w:r>
              <w:rPr>
                <w:b/>
              </w:rPr>
              <w:t xml:space="preserve">Owner</w:t>
            </w:r>
          </w:p>
        </w:tc>
        <w:tc>
          <w:tcPr>
            <w:tcW w:w="1111" w:type="pct"/>
            <w:shd w:val="clear" w:color="auto" w:fill="E7E6E6"/>
          </w:tcPr>
          <w:p>
            <w:r>
              <w:rPr>
                <w:b/>
              </w:rPr>
              <w:t xml:space="preserve">By when</w:t>
            </w:r>
          </w:p>
        </w:tc>
      </w:tr>
      <w:tr>
        <w:trPr>
          <w:trHeight w:val="600"/>
        </w:trPr>
        <w:tc>
          <w:tcPr>
            <w:tcW w:w="2778" w:type="pct"/>
          </w:tcPr>
          <w:p/>
        </w:tc>
        <w:tc>
          <w:tcPr>
            <w:tcW w:w="1111" w:type="pct"/>
          </w:tcPr>
          <w:p/>
        </w:tc>
        <w:tc>
          <w:tcPr>
            <w:tcW w:w="1111" w:type="pct"/>
          </w:tcPr>
          <w:p/>
        </w:tc>
      </w:tr>
      <w:tr>
        <w:trPr>
          <w:trHeight w:val="600"/>
        </w:trPr>
        <w:tc>
          <w:tcPr>
            <w:tcW w:w="2778" w:type="pct"/>
          </w:tcPr>
          <w:p/>
        </w:tc>
        <w:tc>
          <w:tcPr>
            <w:tcW w:w="1111" w:type="pct"/>
          </w:tcPr>
          <w:p/>
        </w:tc>
        <w:tc>
          <w:tcPr>
            <w:tcW w:w="1111" w:type="pct"/>
          </w:tcPr>
          <w:p/>
        </w:tc>
      </w:tr>
      <w:tr>
        <w:trPr>
          <w:trHeight w:val="600"/>
        </w:trPr>
        <w:tc>
          <w:tcPr>
            <w:tcW w:w="2778" w:type="pct"/>
          </w:tcPr>
          <w:p/>
        </w:tc>
        <w:tc>
          <w:tcPr>
            <w:tcW w:w="1111" w:type="pct"/>
          </w:tcPr>
          <w:p/>
        </w:tc>
        <w:tc>
          <w:tcPr>
            <w:tcW w:w="1111" w:type="pct"/>
          </w:tcPr>
          <w:p/>
        </w:tc>
      </w:tr>
      <w:tr>
        <w:trPr>
          <w:trHeight w:val="600"/>
        </w:trPr>
        <w:tc>
          <w:tcPr>
            <w:tcW w:w="2778" w:type="pct"/>
          </w:tcPr>
          <w:p/>
        </w:tc>
        <w:tc>
          <w:tcPr>
            <w:tcW w:w="1111" w:type="pct"/>
          </w:tcPr>
          <w:p/>
        </w:tc>
        <w:tc>
          <w:tcPr>
            <w:tcW w:w="1111" w:type="pct"/>
          </w:tcPr>
          <w:p/>
        </w:tc>
      </w:tr>
      <w:tr>
        <w:trPr>
          <w:trHeight w:val="600"/>
        </w:trPr>
        <w:tc>
          <w:tcPr>
            <w:tcW w:w="2778" w:type="pct"/>
          </w:tcPr>
          <w:p/>
        </w:tc>
        <w:tc>
          <w:tcPr>
            <w:tcW w:w="1111" w:type="pct"/>
          </w:tcPr>
          <w:p/>
        </w:tc>
        <w:tc>
          <w:tcPr>
            <w:tcW w:w="1111" w:type="pct"/>
          </w:tcPr>
          <w:p/>
        </w:tc>
      </w:tr>
      <w:tr>
        <w:trPr>
          <w:trHeight w:val="600"/>
        </w:trPr>
        <w:tc>
          <w:tcPr>
            <w:tcW w:w="2778" w:type="pct"/>
          </w:tcPr>
          <w:p/>
        </w:tc>
        <w:tc>
          <w:tcPr>
            <w:tcW w:w="1111" w:type="pct"/>
          </w:tcPr>
          <w:p/>
        </w:tc>
        <w:tc>
          <w:tcPr>
            <w:tcW w:w="1111" w:type="pct"/>
          </w:tcPr>
          <w:p/>
        </w:tc>
      </w:tr>
    </w:tbl>
    <w:p/>
    <w:p>
      <w:pPr>
        <w:pStyle w:val="Heading1"/>
      </w:pPr>
      <w:r>
        <w:rPr/>
        <w:t xml:space="preserve">7. Sign-off and distribution</w:t>
      </w:r>
    </w:p>
    <w:p>
      <w:r>
        <w:rPr>
          <w:i/>
          <w:color w:val="555555"/>
        </w:rPr>
        <w:t xml:space="preserve">[Regulation 45(4): supply a copy of this report to HMCI within 28 days of the date the review is completed, and make a copy available on request to a placing authority that is not the parent of a child accommodated in the home. Record when and how you did so. Ofsted's framework says reports can be emailed to enquiries@ofsted.gov.uk, and must include the home's URN.]</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Pr>
      <w:tblGrid>
        <w:gridCol w:w="4419"/>
        <w:gridCol w:w="6047"/>
      </w:tblGrid>
      <w:tr>
        <w:trPr>
          <w:trHeight w:val="600"/>
        </w:trPr>
        <w:tc>
          <w:tcPr>
            <w:tcW w:w="2111" w:type="pct"/>
            <w:shd w:val="clear" w:color="auto" w:fill="E7E6E6"/>
          </w:tcPr>
          <w:p>
            <w:r>
              <w:rPr>
                <w:b/>
              </w:rPr>
              <w:t xml:space="preserve">Completed by (registered person)</w:t>
            </w:r>
          </w:p>
        </w:tc>
        <w:tc>
          <w:tcPr>
            <w:tcW w:w="2889" w:type="pct"/>
          </w:tcPr>
          <w:p/>
        </w:tc>
      </w:tr>
      <w:tr>
        <w:trPr>
          <w:trHeight w:val="600"/>
        </w:trPr>
        <w:tc>
          <w:tcPr>
            <w:tcW w:w="2111" w:type="pct"/>
            <w:shd w:val="clear" w:color="auto" w:fill="E7E6E6"/>
          </w:tcPr>
          <w:p>
            <w:r>
              <w:rPr>
                <w:b/>
              </w:rPr>
              <w:t xml:space="preserve">Role</w:t>
            </w:r>
          </w:p>
        </w:tc>
        <w:tc>
          <w:tcPr>
            <w:tcW w:w="2889" w:type="pct"/>
          </w:tcPr>
          <w:p/>
        </w:tc>
      </w:tr>
      <w:tr>
        <w:trPr>
          <w:trHeight w:val="600"/>
        </w:trPr>
        <w:tc>
          <w:tcPr>
            <w:tcW w:w="2111" w:type="pct"/>
            <w:shd w:val="clear" w:color="auto" w:fill="E7E6E6"/>
          </w:tcPr>
          <w:p>
            <w:r>
              <w:rPr>
                <w:b/>
              </w:rPr>
              <w:t xml:space="preserve">Signature</w:t>
            </w:r>
          </w:p>
        </w:tc>
        <w:tc>
          <w:tcPr>
            <w:tcW w:w="2889" w:type="pct"/>
          </w:tcPr>
          <w:p/>
        </w:tc>
      </w:tr>
      <w:tr>
        <w:trPr>
          <w:trHeight w:val="600"/>
        </w:trPr>
        <w:tc>
          <w:tcPr>
            <w:tcW w:w="2111" w:type="pct"/>
            <w:shd w:val="clear" w:color="auto" w:fill="E7E6E6"/>
          </w:tcPr>
          <w:p>
            <w:r>
              <w:rPr>
                <w:b/>
              </w:rPr>
              <w:t xml:space="preserve">Date review completed</w:t>
            </w:r>
          </w:p>
        </w:tc>
        <w:tc>
          <w:tcPr>
            <w:tcW w:w="2889" w:type="pct"/>
          </w:tcPr>
          <w:p/>
        </w:tc>
      </w:tr>
      <w:tr>
        <w:trPr>
          <w:trHeight w:val="600"/>
        </w:trPr>
        <w:tc>
          <w:tcPr>
            <w:tcW w:w="2111" w:type="pct"/>
            <w:shd w:val="clear" w:color="auto" w:fill="E7E6E6"/>
          </w:tcPr>
          <w:p>
            <w:r>
              <w:rPr>
                <w:b/>
              </w:rPr>
              <w:t xml:space="preserve">Reviewed by responsible individual</w:t>
            </w:r>
          </w:p>
        </w:tc>
        <w:tc>
          <w:tcPr>
            <w:tcW w:w="2889" w:type="pct"/>
          </w:tcPr>
          <w:p/>
        </w:tc>
      </w:tr>
      <w:tr>
        <w:trPr>
          <w:trHeight w:val="600"/>
        </w:trPr>
        <w:tc>
          <w:tcPr>
            <w:tcW w:w="2111" w:type="pct"/>
            <w:shd w:val="clear" w:color="auto" w:fill="E7E6E6"/>
          </w:tcPr>
          <w:p>
            <w:r>
              <w:rPr>
                <w:b/>
              </w:rPr>
              <w:t xml:space="preserve">Signature and date</w:t>
            </w:r>
          </w:p>
        </w:tc>
        <w:tc>
          <w:tcPr>
            <w:tcW w:w="2889" w:type="pct"/>
          </w:tcPr>
          <w:p/>
        </w:tc>
      </w:tr>
      <w:tr>
        <w:trPr>
          <w:trHeight w:val="600"/>
        </w:trPr>
        <w:tc>
          <w:tcPr>
            <w:tcW w:w="2111" w:type="pct"/>
            <w:shd w:val="clear" w:color="auto" w:fill="E7E6E6"/>
          </w:tcPr>
          <w:p>
            <w:r>
              <w:rPr>
                <w:b/>
              </w:rPr>
              <w:t xml:space="preserve">Copy sent to Ofsted (date and how)</w:t>
            </w:r>
          </w:p>
        </w:tc>
        <w:tc>
          <w:tcPr>
            <w:tcW w:w="2889" w:type="pct"/>
          </w:tcPr>
          <w:p/>
        </w:tc>
      </w:tr>
      <w:tr>
        <w:trPr>
          <w:trHeight w:val="600"/>
        </w:trPr>
        <w:tc>
          <w:tcPr>
            <w:tcW w:w="2111" w:type="pct"/>
            <w:shd w:val="clear" w:color="auto" w:fill="E7E6E6"/>
          </w:tcPr>
          <w:p>
            <w:r>
              <w:rPr>
                <w:b/>
              </w:rPr>
              <w:t xml:space="preserve">Copies sent to placing authorities (who and date)</w:t>
            </w:r>
          </w:p>
        </w:tc>
        <w:tc>
          <w:tcPr>
            <w:tcW w:w="2889" w:type="pct"/>
          </w:tcPr>
          <w:p/>
        </w:tc>
      </w:tr>
      <w:tr>
        <w:trPr>
          <w:trHeight w:val="600"/>
        </w:trPr>
        <w:tc>
          <w:tcPr>
            <w:tcW w:w="2111" w:type="pct"/>
            <w:shd w:val="clear" w:color="auto" w:fill="E7E6E6"/>
          </w:tcPr>
          <w:p>
            <w:r>
              <w:rPr>
                <w:b/>
              </w:rPr>
              <w:t xml:space="preserve">Next review due by</w:t>
            </w:r>
          </w:p>
        </w:tc>
        <w:tc>
          <w:tcPr>
            <w:tcW w:w="2889" w:type="pct"/>
          </w:tcPr>
          <w:p/>
        </w:tc>
      </w:tr>
    </w:tbl>
    <w:p/>
    <w:sectPr>
      <w:pgSz w:w="11906" w:h="16838"/>
      <w:pgMar w:top="720" w:right="720" w:bottom="720" w:left="720" w:header="360" w:footer="360" w:gutter="0"/>
    </w:sectPr>
  </w:body>
</w:document>
</file>

<file path=word/styles.xml><?xml version="1.0" encoding="utf-8"?>
<w:styles xmlns:w="http://schemas.openxmlformats.org/wordprocessingml/2006/main">
  <w:docDefaults>
    <w:rPrDefault>
      <w:rPr>
        <w:rFonts w:ascii="Calibri" w:hAnsi="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240"/>
    </w:pPr>
    <w:rPr>
      <w:b/>
      <w:sz w:val="40"/>
      <w:szCs w:val="40"/>
    </w:rPr>
  </w:style>
  <w:style w:type="paragraph" w:styleId="Heading1">
    <w:name w:val="heading 1"/>
    <w:basedOn w:val="Normal"/>
    <w:next w:val="Normal"/>
    <w:qFormat/>
    <w:pPr>
      <w:keepNext/>
      <w:spacing w:before="360" w:after="120"/>
      <w:outlineLvl w:val="0"/>
    </w:pPr>
    <w:rPr>
      <w:b/>
      <w:sz w:val="30"/>
      <w:szCs w:val="30"/>
    </w:rPr>
  </w:style>
  <w:style w:type="paragraph" w:styleId="Heading2">
    <w:name w:val="heading 2"/>
    <w:basedOn w:val="Normal"/>
    <w:next w:val="Normal"/>
    <w:qFormat/>
    <w:pPr>
      <w:keepNext/>
      <w:spacing w:before="240" w:after="80"/>
      <w:outlineLvl w:val="1"/>
    </w:pPr>
    <w:rPr>
      <w:b/>
      <w:sz w:val="25"/>
      <w:szCs w:val="25"/>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